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2C0D" w14:textId="5C74F88E" w:rsidR="00A703CD" w:rsidRPr="00A703CD" w:rsidRDefault="00A703CD" w:rsidP="00A703CD">
      <w:pPr>
        <w:spacing w:after="120" w:line="240" w:lineRule="auto"/>
        <w:jc w:val="both"/>
        <w:rPr>
          <w:rFonts w:ascii="Times New Roman" w:eastAsia="Times New Roman" w:hAnsi="Times New Roman" w:cs="Times New Roman"/>
          <w:bCs/>
          <w:color w:val="000000"/>
          <w:lang w:eastAsia="sl-SI"/>
        </w:rPr>
      </w:pPr>
      <w:r w:rsidRPr="00A703CD">
        <w:rPr>
          <w:rFonts w:ascii="Times New Roman" w:eastAsia="Times New Roman" w:hAnsi="Times New Roman" w:cs="Times New Roman"/>
          <w:bCs/>
          <w:color w:val="000000"/>
          <w:lang w:eastAsia="sl-SI"/>
        </w:rPr>
        <w:t xml:space="preserve">Neuradno prečiščeno besedilo Pravilnika o </w:t>
      </w:r>
      <w:r>
        <w:rPr>
          <w:rFonts w:ascii="Times New Roman" w:eastAsia="Times New Roman" w:hAnsi="Times New Roman" w:cs="Times New Roman"/>
          <w:bCs/>
          <w:color w:val="000000"/>
          <w:lang w:eastAsia="sl-SI"/>
        </w:rPr>
        <w:t xml:space="preserve">zamenjavah stanovanj Mestne občine Ljubljana </w:t>
      </w:r>
      <w:r w:rsidRPr="00A703CD">
        <w:rPr>
          <w:rFonts w:ascii="Times New Roman" w:eastAsia="Times New Roman" w:hAnsi="Times New Roman" w:cs="Times New Roman"/>
          <w:bCs/>
          <w:color w:val="000000"/>
          <w:lang w:eastAsia="sl-SI"/>
        </w:rPr>
        <w:t>obsega:</w:t>
      </w:r>
    </w:p>
    <w:p w14:paraId="2AEDBB60" w14:textId="4669901A" w:rsidR="00A703CD" w:rsidRPr="00A703CD" w:rsidRDefault="00A703CD" w:rsidP="00A703CD">
      <w:pPr>
        <w:numPr>
          <w:ilvl w:val="0"/>
          <w:numId w:val="1"/>
        </w:numPr>
        <w:spacing w:after="120" w:line="240" w:lineRule="auto"/>
        <w:jc w:val="both"/>
        <w:rPr>
          <w:rFonts w:ascii="Times New Roman" w:eastAsia="Times New Roman" w:hAnsi="Times New Roman" w:cs="Times New Roman"/>
          <w:color w:val="000000"/>
          <w:lang w:eastAsia="sl-SI"/>
        </w:rPr>
      </w:pPr>
      <w:r w:rsidRPr="00A703CD">
        <w:rPr>
          <w:rFonts w:ascii="Times New Roman" w:eastAsia="Times New Roman" w:hAnsi="Times New Roman" w:cs="Times New Roman"/>
          <w:bCs/>
          <w:color w:val="000000"/>
          <w:lang w:eastAsia="sl-SI"/>
        </w:rPr>
        <w:t xml:space="preserve">Pravilnik o </w:t>
      </w:r>
      <w:r w:rsidRPr="00A703CD">
        <w:rPr>
          <w:rFonts w:ascii="Times New Roman" w:eastAsia="Times New Roman" w:hAnsi="Times New Roman" w:cs="Times New Roman"/>
          <w:bCs/>
          <w:color w:val="000000"/>
          <w:lang w:eastAsia="sl-SI"/>
        </w:rPr>
        <w:t xml:space="preserve">zamenjavah stanovanj Mestne občine Ljubljana </w:t>
      </w:r>
      <w:r w:rsidRPr="00A703CD">
        <w:rPr>
          <w:rFonts w:ascii="Times New Roman" w:eastAsia="Times New Roman" w:hAnsi="Times New Roman" w:cs="Times New Roman"/>
          <w:color w:val="000000"/>
          <w:lang w:eastAsia="sl-SI"/>
        </w:rPr>
        <w:t>(Uradni list RS, št. </w:t>
      </w:r>
      <w:r>
        <w:rPr>
          <w:rFonts w:ascii="Times New Roman" w:eastAsia="Times New Roman" w:hAnsi="Times New Roman" w:cs="Times New Roman"/>
          <w:color w:val="000000"/>
          <w:lang w:eastAsia="sl-SI"/>
        </w:rPr>
        <w:t>41</w:t>
      </w:r>
      <w:r w:rsidRPr="00A703CD">
        <w:rPr>
          <w:rFonts w:ascii="Times New Roman" w:eastAsia="Times New Roman" w:hAnsi="Times New Roman" w:cs="Times New Roman"/>
          <w:color w:val="000000"/>
          <w:lang w:eastAsia="sl-SI"/>
        </w:rPr>
        <w:t>/</w:t>
      </w:r>
      <w:r>
        <w:rPr>
          <w:rFonts w:ascii="Times New Roman" w:eastAsia="Times New Roman" w:hAnsi="Times New Roman" w:cs="Times New Roman"/>
          <w:color w:val="000000"/>
          <w:lang w:eastAsia="sl-SI"/>
        </w:rPr>
        <w:t>07</w:t>
      </w:r>
      <w:r w:rsidRPr="00A703CD">
        <w:rPr>
          <w:rFonts w:ascii="Times New Roman" w:eastAsia="Times New Roman" w:hAnsi="Times New Roman" w:cs="Times New Roman"/>
          <w:color w:val="000000"/>
          <w:lang w:eastAsia="sl-SI"/>
        </w:rPr>
        <w:t>)</w:t>
      </w:r>
    </w:p>
    <w:p w14:paraId="7D3A24BE" w14:textId="1456BD12" w:rsidR="00A703CD" w:rsidRPr="00A703CD" w:rsidRDefault="00A703CD" w:rsidP="00A703CD">
      <w:pPr>
        <w:numPr>
          <w:ilvl w:val="0"/>
          <w:numId w:val="1"/>
        </w:numPr>
        <w:spacing w:after="120" w:line="240" w:lineRule="auto"/>
        <w:jc w:val="both"/>
        <w:rPr>
          <w:rFonts w:ascii="Times New Roman" w:eastAsia="Times New Roman" w:hAnsi="Times New Roman" w:cs="Times New Roman"/>
          <w:color w:val="000000"/>
          <w:lang w:eastAsia="sl-SI"/>
        </w:rPr>
      </w:pPr>
      <w:r w:rsidRPr="00A703CD">
        <w:rPr>
          <w:rFonts w:ascii="Times New Roman" w:eastAsia="Times New Roman" w:hAnsi="Times New Roman" w:cs="Times New Roman"/>
          <w:bCs/>
          <w:color w:val="000000"/>
          <w:lang w:eastAsia="sl-SI"/>
        </w:rPr>
        <w:t xml:space="preserve">Pravilnik o spremembah in dopolnitvah Pravilnika o </w:t>
      </w:r>
      <w:r w:rsidRPr="00A703CD">
        <w:rPr>
          <w:rFonts w:ascii="Times New Roman" w:eastAsia="Times New Roman" w:hAnsi="Times New Roman" w:cs="Times New Roman"/>
          <w:bCs/>
          <w:color w:val="000000"/>
          <w:lang w:eastAsia="sl-SI"/>
        </w:rPr>
        <w:t xml:space="preserve">zamenjavah stanovanj Mestne občine Ljubljana </w:t>
      </w:r>
      <w:r w:rsidRPr="00A703CD">
        <w:rPr>
          <w:rFonts w:ascii="Times New Roman" w:eastAsia="Times New Roman" w:hAnsi="Times New Roman" w:cs="Times New Roman"/>
          <w:bCs/>
          <w:color w:val="000000"/>
          <w:lang w:eastAsia="sl-SI"/>
        </w:rPr>
        <w:t>(Uradni list RS, št. 1</w:t>
      </w:r>
      <w:r>
        <w:rPr>
          <w:rFonts w:ascii="Times New Roman" w:eastAsia="Times New Roman" w:hAnsi="Times New Roman" w:cs="Times New Roman"/>
          <w:bCs/>
          <w:color w:val="000000"/>
          <w:lang w:eastAsia="sl-SI"/>
        </w:rPr>
        <w:t>6</w:t>
      </w:r>
      <w:r w:rsidRPr="00A703CD">
        <w:rPr>
          <w:rFonts w:ascii="Times New Roman" w:eastAsia="Times New Roman" w:hAnsi="Times New Roman" w:cs="Times New Roman"/>
          <w:bCs/>
          <w:color w:val="000000"/>
          <w:lang w:eastAsia="sl-SI"/>
        </w:rPr>
        <w:t>/</w:t>
      </w:r>
      <w:r>
        <w:rPr>
          <w:rFonts w:ascii="Times New Roman" w:eastAsia="Times New Roman" w:hAnsi="Times New Roman" w:cs="Times New Roman"/>
          <w:bCs/>
          <w:color w:val="000000"/>
          <w:lang w:eastAsia="sl-SI"/>
        </w:rPr>
        <w:t>17</w:t>
      </w:r>
      <w:r w:rsidRPr="00A703CD">
        <w:rPr>
          <w:rFonts w:ascii="Times New Roman" w:eastAsia="Times New Roman" w:hAnsi="Times New Roman" w:cs="Times New Roman"/>
          <w:bCs/>
          <w:color w:val="000000"/>
          <w:lang w:eastAsia="sl-SI"/>
        </w:rPr>
        <w:t>)</w:t>
      </w:r>
    </w:p>
    <w:p w14:paraId="2C49E403" w14:textId="77777777" w:rsidR="00B83D9B" w:rsidRDefault="00B83D9B" w:rsidP="00941340">
      <w:pPr>
        <w:spacing w:after="0" w:line="240" w:lineRule="auto"/>
        <w:jc w:val="both"/>
        <w:rPr>
          <w:rFonts w:ascii="Times New Roman" w:eastAsia="Times New Roman" w:hAnsi="Times New Roman" w:cs="Times New Roman"/>
          <w:color w:val="000000"/>
          <w:lang w:eastAsia="sl-SI"/>
        </w:rPr>
      </w:pPr>
    </w:p>
    <w:p w14:paraId="29BD01C3" w14:textId="77777777" w:rsidR="009B0380" w:rsidRDefault="009B0380" w:rsidP="00941340">
      <w:pPr>
        <w:spacing w:after="0" w:line="240" w:lineRule="auto"/>
        <w:jc w:val="both"/>
        <w:rPr>
          <w:rFonts w:ascii="Times New Roman" w:eastAsia="Times New Roman" w:hAnsi="Times New Roman" w:cs="Times New Roman"/>
          <w:color w:val="000000"/>
          <w:lang w:eastAsia="sl-SI"/>
        </w:rPr>
      </w:pPr>
    </w:p>
    <w:p w14:paraId="52F951EE" w14:textId="77777777" w:rsidR="009B0380" w:rsidRPr="00941340" w:rsidRDefault="009B0380" w:rsidP="00941340">
      <w:pPr>
        <w:spacing w:after="0" w:line="240" w:lineRule="auto"/>
        <w:jc w:val="both"/>
        <w:rPr>
          <w:rFonts w:ascii="Times New Roman" w:eastAsia="Times New Roman" w:hAnsi="Times New Roman" w:cs="Times New Roman"/>
          <w:color w:val="000000"/>
          <w:lang w:eastAsia="sl-SI"/>
        </w:rPr>
      </w:pPr>
    </w:p>
    <w:p w14:paraId="41C90B3A" w14:textId="77777777" w:rsidR="00941340" w:rsidRPr="00A703CD" w:rsidRDefault="00941340" w:rsidP="00941340">
      <w:pPr>
        <w:pStyle w:val="Brezrazmikov"/>
        <w:jc w:val="center"/>
        <w:rPr>
          <w:rFonts w:ascii="Times New Roman" w:hAnsi="Times New Roman" w:cs="Times New Roman"/>
          <w:b/>
          <w:bCs/>
          <w:lang w:eastAsia="sl-SI"/>
        </w:rPr>
      </w:pPr>
      <w:r w:rsidRPr="00A703CD">
        <w:rPr>
          <w:rFonts w:ascii="Times New Roman" w:hAnsi="Times New Roman" w:cs="Times New Roman"/>
          <w:b/>
          <w:bCs/>
          <w:lang w:eastAsia="sl-SI"/>
        </w:rPr>
        <w:t xml:space="preserve">P R A V I L N I K </w:t>
      </w:r>
      <w:r w:rsidRPr="00A703CD">
        <w:rPr>
          <w:rFonts w:ascii="Times New Roman" w:hAnsi="Times New Roman" w:cs="Times New Roman"/>
          <w:b/>
          <w:bCs/>
          <w:lang w:eastAsia="sl-SI"/>
        </w:rPr>
        <w:br/>
        <w:t>o zamenjavah stanovanj Mestne občine Ljubljana</w:t>
      </w:r>
    </w:p>
    <w:p w14:paraId="0F398044" w14:textId="77777777" w:rsidR="00B83D9B" w:rsidRPr="00941340" w:rsidRDefault="00B83D9B" w:rsidP="00941340">
      <w:pPr>
        <w:spacing w:after="0" w:line="360" w:lineRule="atLeast"/>
        <w:jc w:val="center"/>
        <w:rPr>
          <w:rFonts w:ascii="Times New Roman" w:eastAsia="Times New Roman" w:hAnsi="Times New Roman" w:cs="Times New Roman"/>
          <w:b/>
          <w:bCs/>
          <w:color w:val="6B7E9D"/>
          <w:lang w:eastAsia="sl-SI"/>
        </w:rPr>
      </w:pPr>
    </w:p>
    <w:p w14:paraId="2BFA5F63" w14:textId="77777777" w:rsidR="00941340"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I. SPLOŠNI DOLOČBI </w:t>
      </w:r>
    </w:p>
    <w:p w14:paraId="3F2A12A9" w14:textId="77777777" w:rsidR="00FF39D8" w:rsidRPr="00941340" w:rsidRDefault="00FF39D8" w:rsidP="00941340">
      <w:pPr>
        <w:spacing w:after="0" w:line="240" w:lineRule="auto"/>
        <w:jc w:val="center"/>
        <w:rPr>
          <w:rFonts w:ascii="Times New Roman" w:eastAsia="Times New Roman" w:hAnsi="Times New Roman" w:cs="Times New Roman"/>
          <w:bCs/>
          <w:color w:val="000000"/>
          <w:lang w:eastAsia="sl-SI"/>
        </w:rPr>
      </w:pPr>
    </w:p>
    <w:p w14:paraId="4C1AB1FD" w14:textId="77777777" w:rsidR="00FF39D8"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1. člen</w:t>
      </w:r>
    </w:p>
    <w:p w14:paraId="372B1386" w14:textId="77777777" w:rsidR="00941340" w:rsidRPr="00941340"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 </w:t>
      </w:r>
    </w:p>
    <w:p w14:paraId="0A98C2A4" w14:textId="77777777" w:rsidR="00941340" w:rsidRPr="00FF39D8" w:rsidRDefault="00D76A3F" w:rsidP="00FF39D8">
      <w:pPr>
        <w:pStyle w:val="Brezrazmikov"/>
        <w:jc w:val="both"/>
        <w:rPr>
          <w:rFonts w:ascii="Times New Roman" w:hAnsi="Times New Roman" w:cs="Times New Roman"/>
          <w:lang w:eastAsia="sl-SI"/>
        </w:rPr>
      </w:pPr>
      <w:r>
        <w:rPr>
          <w:rFonts w:ascii="Times New Roman" w:hAnsi="Times New Roman" w:cs="Times New Roman"/>
          <w:lang w:eastAsia="sl-SI"/>
        </w:rPr>
        <w:t xml:space="preserve">   </w:t>
      </w:r>
      <w:r w:rsidR="00941340" w:rsidRPr="00FF39D8">
        <w:rPr>
          <w:rFonts w:ascii="Times New Roman" w:hAnsi="Times New Roman" w:cs="Times New Roman"/>
          <w:lang w:eastAsia="sl-SI"/>
        </w:rPr>
        <w:t xml:space="preserve">Ta pravilnik določa pogoje za zamenjave stanovanj Mestne občine Ljubljana (v nadaljevanju: MOL), postopek zamenjave, varščino in lastno udeležbo ter način zamenjave stanovanj zaradi realizacije stanovanjskega programa MOL. </w:t>
      </w:r>
    </w:p>
    <w:p w14:paraId="216FC195" w14:textId="77777777" w:rsidR="00FF39D8" w:rsidRDefault="00FF39D8" w:rsidP="00FF39D8">
      <w:pPr>
        <w:spacing w:after="0" w:line="240" w:lineRule="auto"/>
        <w:jc w:val="both"/>
        <w:rPr>
          <w:rFonts w:ascii="Times New Roman" w:eastAsia="Times New Roman" w:hAnsi="Times New Roman" w:cs="Times New Roman"/>
          <w:b/>
          <w:bCs/>
          <w:color w:val="000000"/>
          <w:lang w:eastAsia="sl-SI"/>
        </w:rPr>
      </w:pPr>
    </w:p>
    <w:p w14:paraId="576226DA" w14:textId="77777777" w:rsidR="00941340" w:rsidRPr="00941340" w:rsidRDefault="00941340" w:rsidP="00FF39D8">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2. člen</w:t>
      </w:r>
    </w:p>
    <w:p w14:paraId="6B795C19" w14:textId="77777777" w:rsidR="00FF5AE2" w:rsidRDefault="00D76A3F" w:rsidP="00FF5AE2">
      <w:pPr>
        <w:pStyle w:val="Brezrazmikov"/>
        <w:jc w:val="both"/>
        <w:rPr>
          <w:rFonts w:ascii="Times New Roman" w:hAnsi="Times New Roman" w:cs="Times New Roman"/>
          <w:lang w:eastAsia="sl-SI"/>
        </w:rPr>
      </w:pPr>
      <w:r>
        <w:rPr>
          <w:rFonts w:ascii="Times New Roman" w:hAnsi="Times New Roman" w:cs="Times New Roman"/>
          <w:lang w:eastAsia="sl-SI"/>
        </w:rPr>
        <w:t xml:space="preserve">    </w:t>
      </w:r>
      <w:r w:rsidR="00941340" w:rsidRPr="00FF39D8">
        <w:rPr>
          <w:rFonts w:ascii="Times New Roman" w:hAnsi="Times New Roman" w:cs="Times New Roman"/>
          <w:lang w:eastAsia="sl-SI"/>
        </w:rPr>
        <w:t xml:space="preserve">Za zamenjavo stanovanja lahko zaprosijo najemniki vseh vrst oziroma kategorij najemnih stanovanj MOL, razen tistih stanovanj, za katera je sprožen postopek vrnitve prejšnjim lastnikom na podlagi Zakona o denacionalizaciji ali Zakona o izvrševanju kazenskih sankcij, ali je na njih še možno uveljaviti pravico ugodne privatizacije po določbah Stanovanjskega zakona iz leta 1991 ali so predmet sodnega ali drugega postopka v zvezi z lastninsko pravico. </w:t>
      </w:r>
    </w:p>
    <w:p w14:paraId="3BFCEEAE" w14:textId="77777777" w:rsidR="00A703CD" w:rsidRDefault="00A703CD" w:rsidP="00941340">
      <w:pPr>
        <w:spacing w:after="0" w:line="240" w:lineRule="auto"/>
        <w:jc w:val="center"/>
        <w:rPr>
          <w:rFonts w:ascii="Times New Roman" w:eastAsia="Times New Roman" w:hAnsi="Times New Roman" w:cs="Times New Roman"/>
          <w:bCs/>
          <w:color w:val="000000"/>
          <w:lang w:eastAsia="sl-SI"/>
        </w:rPr>
      </w:pPr>
    </w:p>
    <w:p w14:paraId="23EAAB2F" w14:textId="5EA0056C" w:rsidR="00941340" w:rsidRPr="00FF5AE2"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II. POGOJI ZA UPRAVIČENOST DO ZAMENJAVE STANOVANJ MOL </w:t>
      </w:r>
    </w:p>
    <w:p w14:paraId="7CB5ED95" w14:textId="77777777" w:rsidR="00FF5AE2" w:rsidRPr="00941340" w:rsidRDefault="00FF5AE2" w:rsidP="00941340">
      <w:pPr>
        <w:spacing w:after="0" w:line="240" w:lineRule="auto"/>
        <w:jc w:val="center"/>
        <w:rPr>
          <w:rFonts w:ascii="Times New Roman" w:eastAsia="Times New Roman" w:hAnsi="Times New Roman" w:cs="Times New Roman"/>
          <w:bCs/>
          <w:color w:val="000000"/>
          <w:lang w:eastAsia="sl-SI"/>
        </w:rPr>
      </w:pPr>
    </w:p>
    <w:p w14:paraId="6A686037" w14:textId="77777777" w:rsidR="00941340"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3. člen </w:t>
      </w:r>
    </w:p>
    <w:p w14:paraId="41401E2F" w14:textId="77777777" w:rsidR="00FF5AE2" w:rsidRPr="00941340" w:rsidRDefault="00FF5AE2" w:rsidP="00941340">
      <w:pPr>
        <w:spacing w:after="0" w:line="240" w:lineRule="auto"/>
        <w:jc w:val="center"/>
        <w:rPr>
          <w:rFonts w:ascii="Times New Roman" w:eastAsia="Times New Roman" w:hAnsi="Times New Roman" w:cs="Times New Roman"/>
          <w:bCs/>
          <w:color w:val="000000"/>
          <w:lang w:eastAsia="sl-SI"/>
        </w:rPr>
      </w:pPr>
    </w:p>
    <w:p w14:paraId="53D2C2BF" w14:textId="77777777" w:rsidR="00FF5AE2" w:rsidRDefault="00EB2F57" w:rsidP="00FF5AE2">
      <w:pPr>
        <w:pStyle w:val="Brezrazmikov"/>
        <w:jc w:val="both"/>
        <w:rPr>
          <w:rFonts w:ascii="Times New Roman" w:hAnsi="Times New Roman" w:cs="Times New Roman"/>
          <w:lang w:eastAsia="sl-SI"/>
        </w:rPr>
      </w:pPr>
      <w:r>
        <w:rPr>
          <w:rFonts w:ascii="Times New Roman" w:hAnsi="Times New Roman" w:cs="Times New Roman"/>
          <w:lang w:eastAsia="sl-SI"/>
        </w:rPr>
        <w:t xml:space="preserve">   </w:t>
      </w:r>
      <w:r w:rsidR="00941340" w:rsidRPr="00FF5AE2">
        <w:rPr>
          <w:rFonts w:ascii="Times New Roman" w:hAnsi="Times New Roman" w:cs="Times New Roman"/>
          <w:lang w:eastAsia="sl-SI"/>
        </w:rPr>
        <w:t xml:space="preserve">Splošni pogoji, ki jih mora izpolnjevati najemnik, da se uvrsti med upravičence do zamenjave stanovanja, so: </w:t>
      </w:r>
    </w:p>
    <w:p w14:paraId="5785F2C6" w14:textId="77777777" w:rsidR="003A033A" w:rsidRDefault="00941340" w:rsidP="00D76A3F">
      <w:pPr>
        <w:pStyle w:val="Brezrazmikov"/>
        <w:rPr>
          <w:rFonts w:ascii="Times New Roman" w:hAnsi="Times New Roman" w:cs="Times New Roman"/>
          <w:lang w:eastAsia="sl-SI"/>
        </w:rPr>
      </w:pPr>
      <w:r w:rsidRPr="00FF5AE2">
        <w:rPr>
          <w:rFonts w:ascii="Times New Roman" w:hAnsi="Times New Roman" w:cs="Times New Roman"/>
          <w:lang w:eastAsia="sl-SI"/>
        </w:rPr>
        <w:t>– da ima poravnane vse obveznosti iz naslova najemnine in stroškov uporabe stanovanja</w:t>
      </w:r>
      <w:r w:rsidR="003A033A">
        <w:rPr>
          <w:rFonts w:ascii="Times New Roman" w:hAnsi="Times New Roman" w:cs="Times New Roman"/>
          <w:lang w:eastAsia="sl-SI"/>
        </w:rPr>
        <w:t>;</w:t>
      </w:r>
    </w:p>
    <w:p w14:paraId="48BF8A85" w14:textId="77777777" w:rsidR="00941340" w:rsidRDefault="00941340" w:rsidP="00D76A3F">
      <w:pPr>
        <w:pStyle w:val="Brezrazmikov"/>
        <w:rPr>
          <w:rFonts w:ascii="Times New Roman" w:hAnsi="Times New Roman" w:cs="Times New Roman"/>
          <w:lang w:eastAsia="sl-SI"/>
        </w:rPr>
      </w:pPr>
      <w:r w:rsidRPr="00FF5AE2">
        <w:rPr>
          <w:rFonts w:ascii="Times New Roman" w:hAnsi="Times New Roman" w:cs="Times New Roman"/>
          <w:lang w:eastAsia="sl-SI"/>
        </w:rPr>
        <w:t xml:space="preserve">– da proti njemu ne teče sodni postopek za izpraznitev stanovanja; </w:t>
      </w:r>
      <w:r w:rsidRPr="00FF5AE2">
        <w:rPr>
          <w:rFonts w:ascii="Times New Roman" w:hAnsi="Times New Roman" w:cs="Times New Roman"/>
          <w:lang w:eastAsia="sl-SI"/>
        </w:rPr>
        <w:br/>
        <w:t xml:space="preserve">– da je preteklo vsaj dve leti od njegove vselitve v stanovanje. </w:t>
      </w:r>
    </w:p>
    <w:p w14:paraId="252C8CBA" w14:textId="77777777" w:rsidR="00A703CD" w:rsidRDefault="00A703CD" w:rsidP="00D76A3F">
      <w:pPr>
        <w:pStyle w:val="Brezrazmikov"/>
        <w:rPr>
          <w:rFonts w:ascii="Times New Roman" w:hAnsi="Times New Roman" w:cs="Times New Roman"/>
          <w:lang w:eastAsia="sl-SI"/>
        </w:rPr>
      </w:pPr>
    </w:p>
    <w:p w14:paraId="7731DC11" w14:textId="77777777" w:rsidR="00250776" w:rsidRPr="00504975" w:rsidRDefault="00250776" w:rsidP="00250776">
      <w:pPr>
        <w:pStyle w:val="Brezrazmikov"/>
        <w:jc w:val="both"/>
        <w:rPr>
          <w:rFonts w:ascii="Times New Roman" w:hAnsi="Times New Roman" w:cs="Times New Roman"/>
          <w:lang w:eastAsia="sl-SI"/>
        </w:rPr>
      </w:pPr>
      <w:r>
        <w:rPr>
          <w:rFonts w:ascii="Times New Roman" w:hAnsi="Times New Roman" w:cs="Times New Roman"/>
          <w:lang w:eastAsia="sl-SI"/>
        </w:rPr>
        <w:t xml:space="preserve">   </w:t>
      </w:r>
      <w:r w:rsidRPr="00504975">
        <w:rPr>
          <w:rFonts w:ascii="Times New Roman" w:hAnsi="Times New Roman" w:cs="Times New Roman"/>
          <w:lang w:eastAsia="sl-SI"/>
        </w:rPr>
        <w:t>Ne glede na prejšnji odstavek se med upravičence do zamenjave stanovanja uvrsti najemnik, ki ima del obveznosti iz naslova najemnine in stroškov uporabe stanovanja neporavnan in je pripravljen zamenjati sedanje stanovanje za manjše stanovanje ter skleniti dogovor o naknadnem oziroma obročnem plačilu navedenih obveznosti.</w:t>
      </w:r>
    </w:p>
    <w:p w14:paraId="4ED46A84" w14:textId="77777777" w:rsidR="00941340"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4. člen </w:t>
      </w:r>
    </w:p>
    <w:p w14:paraId="46072AFC" w14:textId="77777777" w:rsidR="00D76A3F" w:rsidRPr="00941340" w:rsidRDefault="00D76A3F" w:rsidP="00941340">
      <w:pPr>
        <w:spacing w:after="0" w:line="240" w:lineRule="auto"/>
        <w:jc w:val="center"/>
        <w:rPr>
          <w:rFonts w:ascii="Times New Roman" w:eastAsia="Times New Roman" w:hAnsi="Times New Roman" w:cs="Times New Roman"/>
          <w:bCs/>
          <w:color w:val="000000"/>
          <w:lang w:eastAsia="sl-SI"/>
        </w:rPr>
      </w:pPr>
    </w:p>
    <w:p w14:paraId="1C08E801" w14:textId="77777777" w:rsidR="00D76A3F" w:rsidRDefault="00EB2F57" w:rsidP="00D76A3F">
      <w:pPr>
        <w:pStyle w:val="Brezrazmikov"/>
        <w:jc w:val="both"/>
        <w:rPr>
          <w:rFonts w:ascii="Times New Roman" w:hAnsi="Times New Roman" w:cs="Times New Roman"/>
          <w:lang w:eastAsia="sl-SI"/>
        </w:rPr>
      </w:pPr>
      <w:r>
        <w:rPr>
          <w:rFonts w:ascii="Times New Roman" w:hAnsi="Times New Roman" w:cs="Times New Roman"/>
          <w:lang w:eastAsia="sl-SI"/>
        </w:rPr>
        <w:t xml:space="preserve">   </w:t>
      </w:r>
      <w:r w:rsidR="00941340" w:rsidRPr="00D76A3F">
        <w:rPr>
          <w:rFonts w:ascii="Times New Roman" w:hAnsi="Times New Roman" w:cs="Times New Roman"/>
          <w:lang w:eastAsia="sl-SI"/>
        </w:rPr>
        <w:t xml:space="preserve">Najemnik mora poleg splošnih pogojev iz prejšnjega člena tega pravilnika izpolnjevati vsaj še enega izmed naslednjih pogojev: </w:t>
      </w:r>
    </w:p>
    <w:p w14:paraId="09369A09" w14:textId="1BE48E37" w:rsidR="009B0380" w:rsidRDefault="00941340" w:rsidP="00D76A3F">
      <w:pPr>
        <w:pStyle w:val="Brezrazmikov"/>
        <w:rPr>
          <w:rFonts w:ascii="Times New Roman" w:hAnsi="Times New Roman" w:cs="Times New Roman"/>
          <w:color w:val="FF0000"/>
          <w:lang w:eastAsia="sl-SI"/>
        </w:rPr>
      </w:pPr>
      <w:r w:rsidRPr="00D76A3F">
        <w:rPr>
          <w:rFonts w:ascii="Times New Roman" w:hAnsi="Times New Roman" w:cs="Times New Roman"/>
          <w:lang w:eastAsia="sl-SI"/>
        </w:rPr>
        <w:t xml:space="preserve">– da je stanovanje po površini postalo premajhno ali po strukturi neprimerno zaradi povečanja števila družinskih članov najemnika; </w:t>
      </w:r>
      <w:r w:rsidRPr="00D76A3F">
        <w:rPr>
          <w:rFonts w:ascii="Times New Roman" w:hAnsi="Times New Roman" w:cs="Times New Roman"/>
          <w:lang w:eastAsia="sl-SI"/>
        </w:rPr>
        <w:br/>
        <w:t xml:space="preserve">– da je stanovanje postalo preveliko zaradi zmanjšanja števila družinskih članov ali želi najemnik preselitev v manjše stanovanje zaradi nižje najemnine in drugih stroškov za uporabo stanovanja; </w:t>
      </w:r>
      <w:r w:rsidRPr="00D76A3F">
        <w:rPr>
          <w:rFonts w:ascii="Times New Roman" w:hAnsi="Times New Roman" w:cs="Times New Roman"/>
          <w:lang w:eastAsia="sl-SI"/>
        </w:rPr>
        <w:br/>
        <w:t xml:space="preserve">– da se je najemniku neprofitnega stanovanja, ki je plačal lastno udeležbo, dohodkovno stanje tako spremenilo, da je postal prejemnik subvencije in mu je zato postalo stanovanje po površinskih normativih, ki so vezani na dohodke, preveliko; </w:t>
      </w:r>
      <w:r w:rsidRPr="00D76A3F">
        <w:rPr>
          <w:rFonts w:ascii="Times New Roman" w:hAnsi="Times New Roman" w:cs="Times New Roman"/>
          <w:lang w:eastAsia="sl-SI"/>
        </w:rPr>
        <w:br/>
        <w:t>– da je stanovanje zaradi bolezenskih, invalidnih ali starostnih razlogov najemnika ali njegovih družinskih članov, ki z njim prebivajo, po legi postalo n</w:t>
      </w:r>
      <w:r w:rsidR="00B15A0E">
        <w:rPr>
          <w:rFonts w:ascii="Times New Roman" w:hAnsi="Times New Roman" w:cs="Times New Roman"/>
          <w:lang w:eastAsia="sl-SI"/>
        </w:rPr>
        <w:t>eprimerno</w:t>
      </w:r>
      <w:r w:rsidR="00B15A0E" w:rsidRPr="00504975">
        <w:rPr>
          <w:rFonts w:ascii="Times New Roman" w:hAnsi="Times New Roman" w:cs="Times New Roman"/>
          <w:lang w:eastAsia="sl-SI"/>
        </w:rPr>
        <w:t>.</w:t>
      </w:r>
      <w:r w:rsidRPr="00D76A3F">
        <w:rPr>
          <w:rFonts w:ascii="Times New Roman" w:hAnsi="Times New Roman" w:cs="Times New Roman"/>
          <w:lang w:eastAsia="sl-SI"/>
        </w:rPr>
        <w:t xml:space="preserve"> </w:t>
      </w:r>
      <w:r w:rsidRPr="00D76A3F">
        <w:rPr>
          <w:rFonts w:ascii="Times New Roman" w:hAnsi="Times New Roman" w:cs="Times New Roman"/>
          <w:lang w:eastAsia="sl-SI"/>
        </w:rPr>
        <w:br/>
      </w:r>
    </w:p>
    <w:p w14:paraId="0EBFF7DB" w14:textId="77777777" w:rsidR="009B0380" w:rsidRPr="003528F5" w:rsidRDefault="009B0380" w:rsidP="00D76A3F">
      <w:pPr>
        <w:pStyle w:val="Brezrazmikov"/>
        <w:rPr>
          <w:rFonts w:ascii="Times New Roman" w:hAnsi="Times New Roman" w:cs="Times New Roman"/>
          <w:color w:val="FF0000"/>
          <w:lang w:eastAsia="sl-SI"/>
        </w:rPr>
      </w:pPr>
    </w:p>
    <w:p w14:paraId="759442F4" w14:textId="77777777" w:rsidR="00941340"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III. POSTOPEK ZAMENJAVE STANOVANJA </w:t>
      </w:r>
    </w:p>
    <w:p w14:paraId="53D985E6" w14:textId="77777777" w:rsidR="00B83D9B" w:rsidRPr="00941340" w:rsidRDefault="00B83D9B" w:rsidP="00941340">
      <w:pPr>
        <w:spacing w:after="0" w:line="240" w:lineRule="auto"/>
        <w:jc w:val="center"/>
        <w:rPr>
          <w:rFonts w:ascii="Times New Roman" w:eastAsia="Times New Roman" w:hAnsi="Times New Roman" w:cs="Times New Roman"/>
          <w:bCs/>
          <w:color w:val="000000"/>
          <w:lang w:eastAsia="sl-SI"/>
        </w:rPr>
      </w:pPr>
    </w:p>
    <w:p w14:paraId="5AF29AC0" w14:textId="77777777" w:rsidR="00941340"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5. člen </w:t>
      </w:r>
    </w:p>
    <w:p w14:paraId="28279B8E" w14:textId="77777777" w:rsidR="00EB2F57" w:rsidRPr="00941340" w:rsidRDefault="00EB2F57" w:rsidP="00941340">
      <w:pPr>
        <w:spacing w:after="0" w:line="240" w:lineRule="auto"/>
        <w:jc w:val="center"/>
        <w:rPr>
          <w:rFonts w:ascii="Times New Roman" w:eastAsia="Times New Roman" w:hAnsi="Times New Roman" w:cs="Times New Roman"/>
          <w:bCs/>
          <w:color w:val="000000"/>
          <w:lang w:eastAsia="sl-SI"/>
        </w:rPr>
      </w:pPr>
    </w:p>
    <w:p w14:paraId="12876E54" w14:textId="77777777" w:rsidR="00941340" w:rsidRDefault="00941340" w:rsidP="00EB2F57">
      <w:pPr>
        <w:spacing w:after="0" w:line="240" w:lineRule="auto"/>
        <w:ind w:firstLine="240"/>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O upravičenosti do zamenjave stanovanja se odloči z odločbo v splošnem upravnem postopku. </w:t>
      </w:r>
    </w:p>
    <w:p w14:paraId="70A05AE3" w14:textId="77777777" w:rsidR="00EB2F57" w:rsidRPr="00941340" w:rsidRDefault="00EB2F57" w:rsidP="00EB2F57">
      <w:pPr>
        <w:spacing w:after="0" w:line="240" w:lineRule="auto"/>
        <w:ind w:firstLine="240"/>
        <w:rPr>
          <w:rFonts w:ascii="Times New Roman" w:eastAsia="Times New Roman" w:hAnsi="Times New Roman" w:cs="Times New Roman"/>
          <w:color w:val="000000"/>
          <w:lang w:eastAsia="sl-SI"/>
        </w:rPr>
      </w:pPr>
    </w:p>
    <w:p w14:paraId="52CBB684" w14:textId="77777777" w:rsidR="00941340" w:rsidRPr="00EB2F57"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6. člen </w:t>
      </w:r>
    </w:p>
    <w:p w14:paraId="6C25D020" w14:textId="77777777" w:rsidR="00EB2F57" w:rsidRPr="00941340" w:rsidRDefault="00EB2F57" w:rsidP="00941340">
      <w:pPr>
        <w:spacing w:after="0" w:line="240" w:lineRule="auto"/>
        <w:jc w:val="center"/>
        <w:rPr>
          <w:rFonts w:ascii="Times New Roman" w:eastAsia="Times New Roman" w:hAnsi="Times New Roman" w:cs="Times New Roman"/>
          <w:b/>
          <w:bCs/>
          <w:color w:val="000000"/>
          <w:lang w:eastAsia="sl-SI"/>
        </w:rPr>
      </w:pPr>
    </w:p>
    <w:p w14:paraId="01AE443B" w14:textId="77777777" w:rsidR="00941340" w:rsidRDefault="00941340" w:rsidP="00EB2F57">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Zaradi omejenega števila razpoložljivih stanovanj za potrebe zamenjav in velikega števila najemnikov, ki izpolnjujejo pogoje za zamenjavo, se vodi seznam čakajočih upravičencev. </w:t>
      </w:r>
    </w:p>
    <w:p w14:paraId="157C2E6E" w14:textId="77777777" w:rsidR="00EB2F57" w:rsidRPr="00941340" w:rsidRDefault="00EB2F57" w:rsidP="00941340">
      <w:pPr>
        <w:spacing w:after="0" w:line="240" w:lineRule="auto"/>
        <w:ind w:firstLine="240"/>
        <w:jc w:val="both"/>
        <w:rPr>
          <w:rFonts w:ascii="Times New Roman" w:eastAsia="Times New Roman" w:hAnsi="Times New Roman" w:cs="Times New Roman"/>
          <w:color w:val="000000"/>
          <w:lang w:eastAsia="sl-SI"/>
        </w:rPr>
      </w:pPr>
    </w:p>
    <w:p w14:paraId="580DDEC5" w14:textId="77777777" w:rsidR="00941340" w:rsidRPr="00EB2F57"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7. člen </w:t>
      </w:r>
    </w:p>
    <w:p w14:paraId="27280DE0" w14:textId="77777777" w:rsidR="00EB2F57" w:rsidRPr="00941340" w:rsidRDefault="00EB2F57" w:rsidP="00941340">
      <w:pPr>
        <w:spacing w:after="0" w:line="240" w:lineRule="auto"/>
        <w:jc w:val="center"/>
        <w:rPr>
          <w:rFonts w:ascii="Times New Roman" w:eastAsia="Times New Roman" w:hAnsi="Times New Roman" w:cs="Times New Roman"/>
          <w:b/>
          <w:bCs/>
          <w:color w:val="000000"/>
          <w:lang w:eastAsia="sl-SI"/>
        </w:rPr>
      </w:pPr>
    </w:p>
    <w:p w14:paraId="46A909D7" w14:textId="77777777" w:rsidR="00941340" w:rsidRDefault="00941340" w:rsidP="00941340">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Upravičenci do zamenjave stanovanja se uvrščajo na seznam čakajočih upravičencev do zamenjave stanovanja po vrsti glede na datum pravnomočnosti odločbe iz 5. člena tega pravilnika. </w:t>
      </w:r>
    </w:p>
    <w:p w14:paraId="5DEB512C" w14:textId="77777777" w:rsidR="00EB2F57" w:rsidRPr="00941340" w:rsidRDefault="00EB2F57" w:rsidP="00941340">
      <w:pPr>
        <w:spacing w:after="0" w:line="240" w:lineRule="auto"/>
        <w:ind w:firstLine="240"/>
        <w:jc w:val="both"/>
        <w:rPr>
          <w:rFonts w:ascii="Times New Roman" w:eastAsia="Times New Roman" w:hAnsi="Times New Roman" w:cs="Times New Roman"/>
          <w:color w:val="000000"/>
          <w:lang w:eastAsia="sl-SI"/>
        </w:rPr>
      </w:pPr>
    </w:p>
    <w:p w14:paraId="2795FD8C" w14:textId="77777777" w:rsidR="00941340" w:rsidRPr="00EB2F57"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8. člen </w:t>
      </w:r>
    </w:p>
    <w:p w14:paraId="402CA14D" w14:textId="77777777" w:rsidR="00EB2F57" w:rsidRPr="00941340" w:rsidRDefault="00EB2F57" w:rsidP="00941340">
      <w:pPr>
        <w:spacing w:after="0" w:line="240" w:lineRule="auto"/>
        <w:jc w:val="center"/>
        <w:rPr>
          <w:rFonts w:ascii="Times New Roman" w:eastAsia="Times New Roman" w:hAnsi="Times New Roman" w:cs="Times New Roman"/>
          <w:b/>
          <w:bCs/>
          <w:color w:val="000000"/>
          <w:lang w:eastAsia="sl-SI"/>
        </w:rPr>
      </w:pPr>
    </w:p>
    <w:p w14:paraId="0B34DEB8" w14:textId="77777777" w:rsidR="00EB2F57" w:rsidRDefault="00941340" w:rsidP="00941340">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Razpoložljiva stanovanja se dodeljuje v zamenjavo upravičencem iz seznama čakajočih po vrstnem redu upoštevaje primernost razpoložljivega stanovanja po površini glede na število družinskih članov in v okviru možnosti tudi strukturo stanovanja, zmožnost plačila najemnine in drugih stroškov uporabe stanovanja, invalidnost, zdravstveno in starostno stanje prosilca ter primernost stanovanja glede na zaposlitvene potrebe upravičenca. </w:t>
      </w:r>
    </w:p>
    <w:p w14:paraId="0650E0DC" w14:textId="77777777" w:rsidR="00941340" w:rsidRDefault="00941340" w:rsidP="00941340">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Upravičencem iz 10. člena tega pravilnika se stanovanje zamenja prednostno. </w:t>
      </w:r>
    </w:p>
    <w:p w14:paraId="67CF0B3F" w14:textId="77777777" w:rsidR="001602AC" w:rsidRPr="00941340" w:rsidRDefault="001602AC" w:rsidP="00941340">
      <w:pPr>
        <w:spacing w:after="0" w:line="240" w:lineRule="auto"/>
        <w:ind w:firstLine="240"/>
        <w:jc w:val="both"/>
        <w:rPr>
          <w:rFonts w:ascii="Times New Roman" w:eastAsia="Times New Roman" w:hAnsi="Times New Roman" w:cs="Times New Roman"/>
          <w:color w:val="000000"/>
          <w:lang w:eastAsia="sl-SI"/>
        </w:rPr>
      </w:pPr>
    </w:p>
    <w:p w14:paraId="0CEF59FD" w14:textId="77777777" w:rsidR="00941340" w:rsidRPr="001602AC"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9. člen </w:t>
      </w:r>
    </w:p>
    <w:p w14:paraId="555BFA2D" w14:textId="77777777" w:rsidR="001602AC" w:rsidRPr="00941340" w:rsidRDefault="001602AC" w:rsidP="00941340">
      <w:pPr>
        <w:spacing w:after="0" w:line="240" w:lineRule="auto"/>
        <w:jc w:val="center"/>
        <w:rPr>
          <w:rFonts w:ascii="Times New Roman" w:eastAsia="Times New Roman" w:hAnsi="Times New Roman" w:cs="Times New Roman"/>
          <w:b/>
          <w:bCs/>
          <w:color w:val="000000"/>
          <w:lang w:eastAsia="sl-SI"/>
        </w:rPr>
      </w:pPr>
    </w:p>
    <w:p w14:paraId="44998430" w14:textId="77777777" w:rsidR="001602AC" w:rsidRPr="00DD5F68" w:rsidRDefault="00941340" w:rsidP="00941340">
      <w:pPr>
        <w:spacing w:after="0" w:line="240" w:lineRule="auto"/>
        <w:ind w:firstLine="240"/>
        <w:jc w:val="both"/>
        <w:rPr>
          <w:rFonts w:ascii="Times New Roman" w:eastAsia="Times New Roman" w:hAnsi="Times New Roman" w:cs="Times New Roman"/>
          <w:color w:val="FF0000"/>
          <w:lang w:eastAsia="sl-SI"/>
        </w:rPr>
      </w:pPr>
      <w:r w:rsidRPr="00941340">
        <w:rPr>
          <w:rFonts w:ascii="Times New Roman" w:eastAsia="Times New Roman" w:hAnsi="Times New Roman" w:cs="Times New Roman"/>
          <w:color w:val="000000"/>
          <w:lang w:eastAsia="sl-SI"/>
        </w:rPr>
        <w:t>Vsakemu upravičencu iz seznama čakajočih se upoštevaje določbe 8. člena tega pravilnika ponudi v zamenjavo primerno stanovanje. Če upravičenec iz utemeljenih osebnih ali družinskih razlogov ne sprejme ponujenega primernega stanovanja, ostane na seznamu čakajočih in se mu še enkrat ponudi drugo primerno stanovanje, pri katerem se v okviru možnosti upošteva razloge, ki jih je navedel pri prvi zavrnitvi zamenjave. Če upravičenec drugič odkloni zamenjavo za primerno stanovanje, se šteje, da mu je bilo ponujeno primerno stanovanje za zamenjavo po pravnomočni odločbi o upravičenosti do zamenjave in se ga črta iz seznama čakajočih.</w:t>
      </w:r>
      <w:r w:rsidR="00DD5F68" w:rsidRPr="00DD5F68">
        <w:rPr>
          <w:rFonts w:ascii="Times New Roman" w:eastAsia="Calibri" w:hAnsi="Times New Roman" w:cs="Times New Roman"/>
        </w:rPr>
        <w:t xml:space="preserve"> </w:t>
      </w:r>
      <w:r w:rsidR="00B82D2D" w:rsidRPr="00504975">
        <w:rPr>
          <w:rFonts w:ascii="Times New Roman" w:eastAsia="Calibri" w:hAnsi="Times New Roman" w:cs="Times New Roman"/>
        </w:rPr>
        <w:t>V primeru iz drugega odstavka 3. člena tega pravilnika se upravičenca črta iz seznama čakajočih, ko prvič odkloni preselitev v ponujeno manjše stanovanje, ki je po površini lahko tudi manjše od predpisanih površinskih normativov.</w:t>
      </w:r>
      <w:r w:rsidRPr="00504975">
        <w:rPr>
          <w:rFonts w:ascii="Times New Roman" w:eastAsia="Times New Roman" w:hAnsi="Times New Roman" w:cs="Times New Roman"/>
          <w:lang w:eastAsia="sl-SI"/>
        </w:rPr>
        <w:t xml:space="preserve"> </w:t>
      </w:r>
    </w:p>
    <w:p w14:paraId="5070F83C" w14:textId="77777777" w:rsidR="00DD5F68" w:rsidRDefault="00DD5F68" w:rsidP="00941340">
      <w:pPr>
        <w:spacing w:after="0" w:line="240" w:lineRule="auto"/>
        <w:jc w:val="center"/>
        <w:rPr>
          <w:rFonts w:ascii="Times New Roman" w:eastAsia="Times New Roman" w:hAnsi="Times New Roman" w:cs="Times New Roman"/>
          <w:bCs/>
          <w:color w:val="000000"/>
          <w:lang w:eastAsia="sl-SI"/>
        </w:rPr>
      </w:pPr>
    </w:p>
    <w:p w14:paraId="18EFE4A0" w14:textId="77777777" w:rsidR="000B7AE4" w:rsidRDefault="00941340" w:rsidP="00941340">
      <w:pPr>
        <w:spacing w:after="0" w:line="240" w:lineRule="auto"/>
        <w:jc w:val="center"/>
        <w:rPr>
          <w:rFonts w:ascii="Times New Roman" w:eastAsia="Times New Roman" w:hAnsi="Times New Roman" w:cs="Times New Roman"/>
          <w:color w:val="000000"/>
          <w:lang w:eastAsia="sl-SI"/>
        </w:rPr>
      </w:pPr>
      <w:r w:rsidRPr="00941340">
        <w:rPr>
          <w:rFonts w:ascii="Times New Roman" w:eastAsia="Times New Roman" w:hAnsi="Times New Roman" w:cs="Times New Roman"/>
          <w:bCs/>
          <w:color w:val="000000"/>
          <w:lang w:eastAsia="sl-SI"/>
        </w:rPr>
        <w:t>10. člen</w:t>
      </w:r>
    </w:p>
    <w:p w14:paraId="462284E6" w14:textId="77777777" w:rsidR="00941340" w:rsidRPr="00941340" w:rsidRDefault="00941340" w:rsidP="00941340">
      <w:pPr>
        <w:spacing w:after="0" w:line="240" w:lineRule="auto"/>
        <w:jc w:val="center"/>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 </w:t>
      </w:r>
    </w:p>
    <w:p w14:paraId="35513CEE" w14:textId="77777777" w:rsidR="00941340" w:rsidRDefault="00941340" w:rsidP="000B7AE4">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V primerih, ko nenadoma nastopijo bistveno spremenjene bivalne potrebe zaradi spremenjenih družinskih, zdravstvenih ali drugih razmer, zaradi katerih je postalo stanovanje neprimerno za najemnika, se lahko izjemoma ne glede na čas vselitve, ob izpolnjevanju ostalih pogojev, uvrsti na seznam čakajočih upravičencev za zamenjavo stanovanja. </w:t>
      </w:r>
    </w:p>
    <w:p w14:paraId="089B33FB" w14:textId="77777777" w:rsidR="000B7AE4" w:rsidRPr="00941340" w:rsidRDefault="000B7AE4" w:rsidP="00941340">
      <w:pPr>
        <w:spacing w:after="0" w:line="240" w:lineRule="auto"/>
        <w:ind w:firstLine="240"/>
        <w:jc w:val="both"/>
        <w:rPr>
          <w:rFonts w:ascii="Times New Roman" w:eastAsia="Times New Roman" w:hAnsi="Times New Roman" w:cs="Times New Roman"/>
          <w:color w:val="000000"/>
          <w:lang w:eastAsia="sl-SI"/>
        </w:rPr>
      </w:pPr>
    </w:p>
    <w:p w14:paraId="4525DC88" w14:textId="77777777" w:rsidR="00941340" w:rsidRPr="000B7AE4"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IV. VARŠČINA IN LASTNA UDELEŽBA </w:t>
      </w:r>
    </w:p>
    <w:p w14:paraId="588A17A9" w14:textId="77777777" w:rsidR="000B7AE4" w:rsidRPr="00941340" w:rsidRDefault="000B7AE4" w:rsidP="00941340">
      <w:pPr>
        <w:spacing w:after="0" w:line="240" w:lineRule="auto"/>
        <w:jc w:val="center"/>
        <w:rPr>
          <w:rFonts w:ascii="Times New Roman" w:eastAsia="Times New Roman" w:hAnsi="Times New Roman" w:cs="Times New Roman"/>
          <w:bCs/>
          <w:color w:val="000000"/>
          <w:lang w:eastAsia="sl-SI"/>
        </w:rPr>
      </w:pPr>
    </w:p>
    <w:p w14:paraId="44BA8875" w14:textId="77777777" w:rsidR="00941340" w:rsidRPr="000B7AE4"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11. člen </w:t>
      </w:r>
    </w:p>
    <w:p w14:paraId="4311D715" w14:textId="77777777" w:rsidR="000B7AE4" w:rsidRPr="00941340" w:rsidRDefault="000B7AE4" w:rsidP="00941340">
      <w:pPr>
        <w:spacing w:after="0" w:line="240" w:lineRule="auto"/>
        <w:jc w:val="center"/>
        <w:rPr>
          <w:rFonts w:ascii="Times New Roman" w:eastAsia="Times New Roman" w:hAnsi="Times New Roman" w:cs="Times New Roman"/>
          <w:b/>
          <w:bCs/>
          <w:color w:val="000000"/>
          <w:lang w:eastAsia="sl-SI"/>
        </w:rPr>
      </w:pPr>
    </w:p>
    <w:p w14:paraId="1E750DA8" w14:textId="77777777" w:rsidR="00941340" w:rsidRDefault="00941340" w:rsidP="00941340">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Zamenjava stanovanja ne vpliva na pravice in obveznosti v zvezi z varščino. Zamenjava stanovanja tudi ne vpliva na pravice in obveznosti v zvezi z lastno udeležbo, razen v primeru, ko upravičenec izpolnjuje pogoje iz 3. alineje 4. člena tega pravilnika. V tem primeru se lastna udeležba najemniku vrne. </w:t>
      </w:r>
    </w:p>
    <w:p w14:paraId="0B99B562" w14:textId="77777777" w:rsidR="000B7AE4" w:rsidRDefault="000B7AE4" w:rsidP="00941340">
      <w:pPr>
        <w:spacing w:after="0" w:line="240" w:lineRule="auto"/>
        <w:ind w:firstLine="240"/>
        <w:jc w:val="both"/>
        <w:rPr>
          <w:rFonts w:ascii="Times New Roman" w:eastAsia="Times New Roman" w:hAnsi="Times New Roman" w:cs="Times New Roman"/>
          <w:color w:val="000000"/>
          <w:lang w:eastAsia="sl-SI"/>
        </w:rPr>
      </w:pPr>
    </w:p>
    <w:p w14:paraId="22D031CB" w14:textId="77777777" w:rsidR="00B83D9B" w:rsidRPr="00941340" w:rsidRDefault="00B83D9B" w:rsidP="00941340">
      <w:pPr>
        <w:spacing w:after="0" w:line="240" w:lineRule="auto"/>
        <w:ind w:firstLine="240"/>
        <w:jc w:val="both"/>
        <w:rPr>
          <w:rFonts w:ascii="Times New Roman" w:eastAsia="Times New Roman" w:hAnsi="Times New Roman" w:cs="Times New Roman"/>
          <w:color w:val="000000"/>
          <w:lang w:eastAsia="sl-SI"/>
        </w:rPr>
      </w:pPr>
    </w:p>
    <w:p w14:paraId="2812ED46" w14:textId="77777777" w:rsidR="00941340" w:rsidRPr="000B7AE4"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lastRenderedPageBreak/>
        <w:t xml:space="preserve">V. ZAMENJAVE STANOVANJ ZARADI REALIZACIJE STANOVANJSKEGA PROGRAMA MOL </w:t>
      </w:r>
    </w:p>
    <w:p w14:paraId="79255691" w14:textId="77777777" w:rsidR="000B7AE4" w:rsidRPr="00941340" w:rsidRDefault="000B7AE4" w:rsidP="00941340">
      <w:pPr>
        <w:spacing w:after="0" w:line="240" w:lineRule="auto"/>
        <w:jc w:val="center"/>
        <w:rPr>
          <w:rFonts w:ascii="Times New Roman" w:eastAsia="Times New Roman" w:hAnsi="Times New Roman" w:cs="Times New Roman"/>
          <w:bCs/>
          <w:color w:val="000000"/>
          <w:lang w:eastAsia="sl-SI"/>
        </w:rPr>
      </w:pPr>
    </w:p>
    <w:p w14:paraId="2876E519" w14:textId="77777777" w:rsidR="00941340" w:rsidRPr="000B7AE4"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12. člen </w:t>
      </w:r>
    </w:p>
    <w:p w14:paraId="743FC3A0" w14:textId="77777777" w:rsidR="000B7AE4" w:rsidRPr="00941340" w:rsidRDefault="000B7AE4" w:rsidP="00941340">
      <w:pPr>
        <w:spacing w:after="0" w:line="240" w:lineRule="auto"/>
        <w:jc w:val="center"/>
        <w:rPr>
          <w:rFonts w:ascii="Times New Roman" w:eastAsia="Times New Roman" w:hAnsi="Times New Roman" w:cs="Times New Roman"/>
          <w:bCs/>
          <w:color w:val="000000"/>
          <w:lang w:eastAsia="sl-SI"/>
        </w:rPr>
      </w:pPr>
    </w:p>
    <w:p w14:paraId="4D40BF45" w14:textId="77777777" w:rsidR="00941340" w:rsidRDefault="00941340" w:rsidP="004350BC">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Kadar je potrebno zaradi realizacije stanovanjskega programa Mestne občine Ljubljana preseliti najemnika, se mu ne glede na določbe tega pravilnika po pravnomočnosti odločbe o upravičenosti do zamenjave stanovanja ponudi v zamenjavo primerno nadomestno stanovanje, pri čemer se upošteva njegove dotedanje bivalne pogoje, število družinskih članov ter zmožnost plačila najemnine in drugih stroškov uporabe stanovanja. </w:t>
      </w:r>
    </w:p>
    <w:p w14:paraId="47F69481" w14:textId="77777777" w:rsidR="004350BC" w:rsidRPr="00941340" w:rsidRDefault="004350BC" w:rsidP="004350BC">
      <w:pPr>
        <w:spacing w:after="0" w:line="240" w:lineRule="auto"/>
        <w:ind w:firstLine="240"/>
        <w:jc w:val="both"/>
        <w:rPr>
          <w:rFonts w:ascii="Times New Roman" w:eastAsia="Times New Roman" w:hAnsi="Times New Roman" w:cs="Times New Roman"/>
          <w:color w:val="000000"/>
          <w:lang w:eastAsia="sl-SI"/>
        </w:rPr>
      </w:pPr>
    </w:p>
    <w:p w14:paraId="05EB5D54" w14:textId="77777777" w:rsidR="00A77C4B" w:rsidRDefault="00A77C4B" w:rsidP="00941340">
      <w:pPr>
        <w:spacing w:after="0" w:line="240" w:lineRule="auto"/>
        <w:jc w:val="center"/>
        <w:rPr>
          <w:rFonts w:ascii="Times New Roman" w:eastAsia="Times New Roman" w:hAnsi="Times New Roman" w:cs="Times New Roman"/>
          <w:bCs/>
          <w:color w:val="000000"/>
          <w:lang w:eastAsia="sl-SI"/>
        </w:rPr>
      </w:pPr>
    </w:p>
    <w:p w14:paraId="00C18B0B" w14:textId="176DF333" w:rsidR="00A77C4B" w:rsidRPr="00A77C4B" w:rsidRDefault="00A77C4B" w:rsidP="00A77C4B">
      <w:pPr>
        <w:spacing w:after="0" w:line="240" w:lineRule="auto"/>
        <w:rPr>
          <w:rFonts w:ascii="Times New Roman" w:eastAsia="Times New Roman" w:hAnsi="Times New Roman" w:cs="Times New Roman"/>
          <w:b/>
          <w:lang w:eastAsia="sl-SI"/>
        </w:rPr>
      </w:pPr>
      <w:bookmarkStart w:id="0" w:name="_Hlk212637533"/>
      <w:r w:rsidRPr="00A77C4B">
        <w:rPr>
          <w:rFonts w:ascii="Times New Roman" w:eastAsia="Times New Roman" w:hAnsi="Times New Roman" w:cs="Times New Roman"/>
          <w:b/>
          <w:lang w:eastAsia="sl-SI"/>
        </w:rPr>
        <w:t>Pravilnik o zamenjavah stanovanj Mestne občine Ljubljana (Uradni list RS, št. 41/07) vsebuje naslednj</w:t>
      </w:r>
      <w:r>
        <w:rPr>
          <w:rFonts w:ascii="Times New Roman" w:eastAsia="Times New Roman" w:hAnsi="Times New Roman" w:cs="Times New Roman"/>
          <w:b/>
          <w:lang w:eastAsia="sl-SI"/>
        </w:rPr>
        <w:t>e prehodne in končne določbe</w:t>
      </w:r>
      <w:r w:rsidRPr="00A77C4B">
        <w:rPr>
          <w:rFonts w:ascii="Times New Roman" w:eastAsia="Times New Roman" w:hAnsi="Times New Roman" w:cs="Times New Roman"/>
          <w:b/>
          <w:lang w:eastAsia="sl-SI"/>
        </w:rPr>
        <w:t xml:space="preserve">: </w:t>
      </w:r>
    </w:p>
    <w:bookmarkEnd w:id="0"/>
    <w:p w14:paraId="427C3BFB" w14:textId="77777777" w:rsidR="00A77C4B" w:rsidRDefault="00A77C4B" w:rsidP="00941340">
      <w:pPr>
        <w:spacing w:after="0" w:line="240" w:lineRule="auto"/>
        <w:jc w:val="center"/>
        <w:rPr>
          <w:rFonts w:ascii="Times New Roman" w:eastAsia="Times New Roman" w:hAnsi="Times New Roman" w:cs="Times New Roman"/>
          <w:bCs/>
          <w:color w:val="000000"/>
          <w:lang w:eastAsia="sl-SI"/>
        </w:rPr>
      </w:pPr>
    </w:p>
    <w:p w14:paraId="59ABFBEB" w14:textId="1BFFE18A" w:rsidR="00941340" w:rsidRPr="004350BC"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VI. PREHODNE IN KONČNE DOLOČBE </w:t>
      </w:r>
    </w:p>
    <w:p w14:paraId="35EC4528" w14:textId="77777777" w:rsidR="004350BC" w:rsidRPr="00941340" w:rsidRDefault="004350BC" w:rsidP="00941340">
      <w:pPr>
        <w:spacing w:after="0" w:line="240" w:lineRule="auto"/>
        <w:jc w:val="center"/>
        <w:rPr>
          <w:rFonts w:ascii="Times New Roman" w:eastAsia="Times New Roman" w:hAnsi="Times New Roman" w:cs="Times New Roman"/>
          <w:bCs/>
          <w:color w:val="000000"/>
          <w:lang w:eastAsia="sl-SI"/>
        </w:rPr>
      </w:pPr>
    </w:p>
    <w:p w14:paraId="4425E0C1" w14:textId="77777777" w:rsidR="00941340" w:rsidRPr="004350BC"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13. člen </w:t>
      </w:r>
    </w:p>
    <w:p w14:paraId="7C2C220D" w14:textId="77777777" w:rsidR="004350BC" w:rsidRPr="00941340" w:rsidRDefault="004350BC" w:rsidP="00941340">
      <w:pPr>
        <w:spacing w:after="0" w:line="240" w:lineRule="auto"/>
        <w:jc w:val="center"/>
        <w:rPr>
          <w:rFonts w:ascii="Times New Roman" w:eastAsia="Times New Roman" w:hAnsi="Times New Roman" w:cs="Times New Roman"/>
          <w:b/>
          <w:bCs/>
          <w:color w:val="000000"/>
          <w:lang w:eastAsia="sl-SI"/>
        </w:rPr>
      </w:pPr>
    </w:p>
    <w:p w14:paraId="44235A0A" w14:textId="77777777" w:rsidR="00941340" w:rsidRPr="00941340" w:rsidRDefault="00941340" w:rsidP="00941340">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Za vse zadeve, ki niso urejene s tem pravilnikom, se uporabljajo določbe Stanovanjskega zakona in podzakonskih predpisov. </w:t>
      </w:r>
    </w:p>
    <w:p w14:paraId="1B41FB4A" w14:textId="77777777" w:rsidR="004350BC" w:rsidRDefault="004350BC" w:rsidP="00941340">
      <w:pPr>
        <w:spacing w:after="0" w:line="240" w:lineRule="auto"/>
        <w:jc w:val="center"/>
        <w:rPr>
          <w:rFonts w:ascii="Times New Roman" w:eastAsia="Times New Roman" w:hAnsi="Times New Roman" w:cs="Times New Roman"/>
          <w:b/>
          <w:bCs/>
          <w:color w:val="000000"/>
          <w:lang w:eastAsia="sl-SI"/>
        </w:rPr>
      </w:pPr>
    </w:p>
    <w:p w14:paraId="4D520E90" w14:textId="77777777" w:rsidR="00941340" w:rsidRPr="004350BC" w:rsidRDefault="00941340" w:rsidP="00941340">
      <w:pPr>
        <w:spacing w:after="0" w:line="240" w:lineRule="auto"/>
        <w:jc w:val="center"/>
        <w:rPr>
          <w:rFonts w:ascii="Times New Roman" w:eastAsia="Times New Roman" w:hAnsi="Times New Roman" w:cs="Times New Roman"/>
          <w:bCs/>
          <w:color w:val="000000"/>
          <w:lang w:eastAsia="sl-SI"/>
        </w:rPr>
      </w:pPr>
      <w:r w:rsidRPr="00941340">
        <w:rPr>
          <w:rFonts w:ascii="Times New Roman" w:eastAsia="Times New Roman" w:hAnsi="Times New Roman" w:cs="Times New Roman"/>
          <w:bCs/>
          <w:color w:val="000000"/>
          <w:lang w:eastAsia="sl-SI"/>
        </w:rPr>
        <w:t xml:space="preserve">14. člen </w:t>
      </w:r>
    </w:p>
    <w:p w14:paraId="60058B7E" w14:textId="77777777" w:rsidR="004350BC" w:rsidRPr="00941340" w:rsidRDefault="004350BC" w:rsidP="00941340">
      <w:pPr>
        <w:spacing w:after="0" w:line="240" w:lineRule="auto"/>
        <w:jc w:val="center"/>
        <w:rPr>
          <w:rFonts w:ascii="Times New Roman" w:eastAsia="Times New Roman" w:hAnsi="Times New Roman" w:cs="Times New Roman"/>
          <w:b/>
          <w:bCs/>
          <w:color w:val="000000"/>
          <w:lang w:eastAsia="sl-SI"/>
        </w:rPr>
      </w:pPr>
    </w:p>
    <w:p w14:paraId="4FC5512A" w14:textId="77777777" w:rsidR="00941340" w:rsidRDefault="00941340" w:rsidP="00941340">
      <w:pPr>
        <w:spacing w:after="0" w:line="240" w:lineRule="auto"/>
        <w:ind w:firstLine="240"/>
        <w:jc w:val="both"/>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Z dnem uveljavitve tega pravilnika preneha veljati Pravilnik o dodeljevanju kadrovskih in službenih stanovanj ter o zamenjavah stanovanj Mestne občine Ljubljana (Uradni list RS, št. 82/99) v delu, ki se nanaša na zamenjave stanovanj. </w:t>
      </w:r>
    </w:p>
    <w:p w14:paraId="5FC7A3C7" w14:textId="77777777" w:rsidR="004350BC" w:rsidRPr="00941340" w:rsidRDefault="004350BC" w:rsidP="00941340">
      <w:pPr>
        <w:spacing w:after="0" w:line="240" w:lineRule="auto"/>
        <w:ind w:firstLine="240"/>
        <w:jc w:val="both"/>
        <w:rPr>
          <w:rFonts w:ascii="Times New Roman" w:eastAsia="Times New Roman" w:hAnsi="Times New Roman" w:cs="Times New Roman"/>
          <w:color w:val="000000"/>
          <w:lang w:eastAsia="sl-SI"/>
        </w:rPr>
      </w:pPr>
    </w:p>
    <w:p w14:paraId="08E2FC3D" w14:textId="77777777" w:rsidR="00941340" w:rsidRPr="007B400A" w:rsidRDefault="00941340" w:rsidP="00941340">
      <w:pPr>
        <w:spacing w:after="0" w:line="240" w:lineRule="auto"/>
        <w:jc w:val="center"/>
        <w:rPr>
          <w:rFonts w:ascii="Times New Roman" w:eastAsia="Times New Roman" w:hAnsi="Times New Roman" w:cs="Times New Roman"/>
          <w:bCs/>
          <w:color w:val="000000"/>
          <w:lang w:eastAsia="sl-SI"/>
        </w:rPr>
      </w:pPr>
      <w:r w:rsidRPr="007B400A">
        <w:rPr>
          <w:rFonts w:ascii="Times New Roman" w:eastAsia="Times New Roman" w:hAnsi="Times New Roman" w:cs="Times New Roman"/>
          <w:bCs/>
          <w:color w:val="000000"/>
          <w:lang w:eastAsia="sl-SI"/>
        </w:rPr>
        <w:t xml:space="preserve">15. člen </w:t>
      </w:r>
    </w:p>
    <w:p w14:paraId="06F355B4" w14:textId="77777777" w:rsidR="004350BC" w:rsidRPr="00941340" w:rsidRDefault="004350BC" w:rsidP="00941340">
      <w:pPr>
        <w:spacing w:after="0" w:line="240" w:lineRule="auto"/>
        <w:jc w:val="center"/>
        <w:rPr>
          <w:rFonts w:ascii="Times New Roman" w:eastAsia="Times New Roman" w:hAnsi="Times New Roman" w:cs="Times New Roman"/>
          <w:b/>
          <w:bCs/>
          <w:color w:val="000000"/>
          <w:lang w:eastAsia="sl-SI"/>
        </w:rPr>
      </w:pPr>
    </w:p>
    <w:p w14:paraId="402B8DF1" w14:textId="77777777" w:rsidR="00941340" w:rsidRPr="00941340" w:rsidRDefault="00941340" w:rsidP="004350BC">
      <w:pPr>
        <w:spacing w:after="0" w:line="240" w:lineRule="auto"/>
        <w:ind w:firstLine="240"/>
        <w:rPr>
          <w:rFonts w:ascii="Times New Roman" w:eastAsia="Times New Roman" w:hAnsi="Times New Roman" w:cs="Times New Roman"/>
          <w:color w:val="000000"/>
          <w:lang w:eastAsia="sl-SI"/>
        </w:rPr>
      </w:pPr>
      <w:r w:rsidRPr="00941340">
        <w:rPr>
          <w:rFonts w:ascii="Times New Roman" w:eastAsia="Times New Roman" w:hAnsi="Times New Roman" w:cs="Times New Roman"/>
          <w:color w:val="000000"/>
          <w:lang w:eastAsia="sl-SI"/>
        </w:rPr>
        <w:t xml:space="preserve">Ta pravilnik začne veljati petnajsti dan po objavi v Uradnem listu Republike Slovenije. </w:t>
      </w:r>
    </w:p>
    <w:p w14:paraId="61F12F30" w14:textId="77777777" w:rsidR="00BA14C5" w:rsidRDefault="00BA14C5">
      <w:pPr>
        <w:rPr>
          <w:rFonts w:ascii="Times New Roman" w:hAnsi="Times New Roman" w:cs="Times New Roman"/>
        </w:rPr>
      </w:pPr>
    </w:p>
    <w:p w14:paraId="6E610915" w14:textId="5AD39C2B" w:rsidR="005C7182" w:rsidRPr="005C7182" w:rsidRDefault="005C7182" w:rsidP="005C7182">
      <w:pPr>
        <w:rPr>
          <w:rFonts w:ascii="Times New Roman" w:hAnsi="Times New Roman" w:cs="Times New Roman"/>
          <w:b/>
        </w:rPr>
      </w:pPr>
      <w:r w:rsidRPr="005C7182">
        <w:rPr>
          <w:rFonts w:ascii="Times New Roman" w:hAnsi="Times New Roman" w:cs="Times New Roman"/>
          <w:b/>
        </w:rPr>
        <w:t xml:space="preserve">Pravilnik o </w:t>
      </w:r>
      <w:r>
        <w:rPr>
          <w:rFonts w:ascii="Times New Roman" w:hAnsi="Times New Roman" w:cs="Times New Roman"/>
          <w:b/>
        </w:rPr>
        <w:t xml:space="preserve">spremembah in dopolnitvah Pravilnika o </w:t>
      </w:r>
      <w:r w:rsidRPr="005C7182">
        <w:rPr>
          <w:rFonts w:ascii="Times New Roman" w:hAnsi="Times New Roman" w:cs="Times New Roman"/>
          <w:b/>
        </w:rPr>
        <w:t>zamenjavah stanovanj Mestne občine Ljubljana (Uradni list RS, št. 1</w:t>
      </w:r>
      <w:r>
        <w:rPr>
          <w:rFonts w:ascii="Times New Roman" w:hAnsi="Times New Roman" w:cs="Times New Roman"/>
          <w:b/>
        </w:rPr>
        <w:t>6</w:t>
      </w:r>
      <w:r w:rsidRPr="005C7182">
        <w:rPr>
          <w:rFonts w:ascii="Times New Roman" w:hAnsi="Times New Roman" w:cs="Times New Roman"/>
          <w:b/>
        </w:rPr>
        <w:t>/</w:t>
      </w:r>
      <w:r>
        <w:rPr>
          <w:rFonts w:ascii="Times New Roman" w:hAnsi="Times New Roman" w:cs="Times New Roman"/>
          <w:b/>
        </w:rPr>
        <w:t>1</w:t>
      </w:r>
      <w:r w:rsidRPr="005C7182">
        <w:rPr>
          <w:rFonts w:ascii="Times New Roman" w:hAnsi="Times New Roman" w:cs="Times New Roman"/>
          <w:b/>
        </w:rPr>
        <w:t>7) vsebuje naslednj</w:t>
      </w:r>
      <w:r>
        <w:rPr>
          <w:rFonts w:ascii="Times New Roman" w:hAnsi="Times New Roman" w:cs="Times New Roman"/>
          <w:b/>
        </w:rPr>
        <w:t>o</w:t>
      </w:r>
      <w:r w:rsidRPr="005C7182">
        <w:rPr>
          <w:rFonts w:ascii="Times New Roman" w:hAnsi="Times New Roman" w:cs="Times New Roman"/>
          <w:b/>
        </w:rPr>
        <w:t xml:space="preserve"> končn</w:t>
      </w:r>
      <w:r>
        <w:rPr>
          <w:rFonts w:ascii="Times New Roman" w:hAnsi="Times New Roman" w:cs="Times New Roman"/>
          <w:b/>
        </w:rPr>
        <w:t>o</w:t>
      </w:r>
      <w:r w:rsidRPr="005C7182">
        <w:rPr>
          <w:rFonts w:ascii="Times New Roman" w:hAnsi="Times New Roman" w:cs="Times New Roman"/>
          <w:b/>
        </w:rPr>
        <w:t xml:space="preserve"> določb</w:t>
      </w:r>
      <w:r>
        <w:rPr>
          <w:rFonts w:ascii="Times New Roman" w:hAnsi="Times New Roman" w:cs="Times New Roman"/>
          <w:b/>
        </w:rPr>
        <w:t>o</w:t>
      </w:r>
      <w:r w:rsidRPr="005C7182">
        <w:rPr>
          <w:rFonts w:ascii="Times New Roman" w:hAnsi="Times New Roman" w:cs="Times New Roman"/>
          <w:b/>
        </w:rPr>
        <w:t xml:space="preserve">: </w:t>
      </w:r>
    </w:p>
    <w:p w14:paraId="732554FF" w14:textId="064F17D3" w:rsidR="005C7182" w:rsidRDefault="005C7182" w:rsidP="005C7182">
      <w:pPr>
        <w:jc w:val="center"/>
        <w:rPr>
          <w:rFonts w:ascii="Times New Roman" w:hAnsi="Times New Roman" w:cs="Times New Roman"/>
        </w:rPr>
      </w:pPr>
      <w:r>
        <w:rPr>
          <w:rFonts w:ascii="Times New Roman" w:hAnsi="Times New Roman" w:cs="Times New Roman"/>
        </w:rPr>
        <w:t>5. člen</w:t>
      </w:r>
    </w:p>
    <w:p w14:paraId="0CFBD8BA" w14:textId="3989E2A1" w:rsidR="005C7182" w:rsidRPr="00941340" w:rsidRDefault="005C7182" w:rsidP="005C7182">
      <w:pPr>
        <w:rPr>
          <w:rFonts w:ascii="Times New Roman" w:hAnsi="Times New Roman" w:cs="Times New Roman"/>
        </w:rPr>
      </w:pPr>
      <w:r>
        <w:rPr>
          <w:rFonts w:ascii="Times New Roman" w:hAnsi="Times New Roman" w:cs="Times New Roman"/>
        </w:rPr>
        <w:t>Ta pravilnik začne veljati petnajsti dan po objavi v Uradnem listu Republike Slovenije.</w:t>
      </w:r>
    </w:p>
    <w:sectPr w:rsidR="005C7182" w:rsidRPr="00941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272B5"/>
    <w:multiLevelType w:val="hybridMultilevel"/>
    <w:tmpl w:val="F9889736"/>
    <w:lvl w:ilvl="0" w:tplc="3C04D0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709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40"/>
    <w:rsid w:val="00000699"/>
    <w:rsid w:val="000310C7"/>
    <w:rsid w:val="00036426"/>
    <w:rsid w:val="000502D2"/>
    <w:rsid w:val="000B7AE4"/>
    <w:rsid w:val="000D6DF1"/>
    <w:rsid w:val="001602AC"/>
    <w:rsid w:val="00233E9A"/>
    <w:rsid w:val="00250776"/>
    <w:rsid w:val="003528F5"/>
    <w:rsid w:val="003A033A"/>
    <w:rsid w:val="004350BC"/>
    <w:rsid w:val="00504975"/>
    <w:rsid w:val="005C7182"/>
    <w:rsid w:val="006A3C36"/>
    <w:rsid w:val="006F44C3"/>
    <w:rsid w:val="007B400A"/>
    <w:rsid w:val="00941340"/>
    <w:rsid w:val="009B0380"/>
    <w:rsid w:val="00A703CD"/>
    <w:rsid w:val="00A77C4B"/>
    <w:rsid w:val="00AB6D3C"/>
    <w:rsid w:val="00B15A0E"/>
    <w:rsid w:val="00B82A81"/>
    <w:rsid w:val="00B82D2D"/>
    <w:rsid w:val="00B83D9B"/>
    <w:rsid w:val="00BA14C5"/>
    <w:rsid w:val="00BC2091"/>
    <w:rsid w:val="00CC3677"/>
    <w:rsid w:val="00D76A3F"/>
    <w:rsid w:val="00D83A92"/>
    <w:rsid w:val="00DD5F68"/>
    <w:rsid w:val="00DE12C7"/>
    <w:rsid w:val="00EB2F57"/>
    <w:rsid w:val="00F862E8"/>
    <w:rsid w:val="00FF39D8"/>
    <w:rsid w:val="00FF5A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4A63"/>
  <w15:docId w15:val="{783EEA74-01EB-44A4-97DE-3F4C96E1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41340"/>
    <w:pPr>
      <w:spacing w:after="0" w:line="240" w:lineRule="auto"/>
    </w:pPr>
  </w:style>
  <w:style w:type="paragraph" w:styleId="Besedilooblaka">
    <w:name w:val="Balloon Text"/>
    <w:basedOn w:val="Navaden"/>
    <w:link w:val="BesedilooblakaZnak"/>
    <w:uiPriority w:val="99"/>
    <w:semiHidden/>
    <w:unhideWhenUsed/>
    <w:rsid w:val="006F44C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F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75159">
      <w:bodyDiv w:val="1"/>
      <w:marLeft w:val="0"/>
      <w:marRight w:val="0"/>
      <w:marTop w:val="0"/>
      <w:marBottom w:val="0"/>
      <w:divBdr>
        <w:top w:val="none" w:sz="0" w:space="0" w:color="auto"/>
        <w:left w:val="none" w:sz="0" w:space="0" w:color="auto"/>
        <w:bottom w:val="none" w:sz="0" w:space="0" w:color="auto"/>
        <w:right w:val="none" w:sz="0" w:space="0" w:color="auto"/>
      </w:divBdr>
      <w:divsChild>
        <w:div w:id="898397283">
          <w:marLeft w:val="0"/>
          <w:marRight w:val="0"/>
          <w:marTop w:val="0"/>
          <w:marBottom w:val="0"/>
          <w:divBdr>
            <w:top w:val="none" w:sz="0" w:space="0" w:color="auto"/>
            <w:left w:val="none" w:sz="0" w:space="0" w:color="auto"/>
            <w:bottom w:val="none" w:sz="0" w:space="0" w:color="auto"/>
            <w:right w:val="none" w:sz="0" w:space="0" w:color="auto"/>
          </w:divBdr>
          <w:divsChild>
            <w:div w:id="1414888645">
              <w:marLeft w:val="0"/>
              <w:marRight w:val="0"/>
              <w:marTop w:val="0"/>
              <w:marBottom w:val="0"/>
              <w:divBdr>
                <w:top w:val="none" w:sz="0" w:space="0" w:color="auto"/>
                <w:left w:val="none" w:sz="0" w:space="0" w:color="auto"/>
                <w:bottom w:val="none" w:sz="0" w:space="0" w:color="auto"/>
                <w:right w:val="none" w:sz="0" w:space="0" w:color="auto"/>
              </w:divBdr>
              <w:divsChild>
                <w:div w:id="703361995">
                  <w:marLeft w:val="-225"/>
                  <w:marRight w:val="-225"/>
                  <w:marTop w:val="0"/>
                  <w:marBottom w:val="0"/>
                  <w:divBdr>
                    <w:top w:val="none" w:sz="0" w:space="0" w:color="auto"/>
                    <w:left w:val="none" w:sz="0" w:space="0" w:color="auto"/>
                    <w:bottom w:val="none" w:sz="0" w:space="0" w:color="auto"/>
                    <w:right w:val="none" w:sz="0" w:space="0" w:color="auto"/>
                  </w:divBdr>
                  <w:divsChild>
                    <w:div w:id="927465660">
                      <w:marLeft w:val="0"/>
                      <w:marRight w:val="0"/>
                      <w:marTop w:val="0"/>
                      <w:marBottom w:val="0"/>
                      <w:divBdr>
                        <w:top w:val="none" w:sz="0" w:space="0" w:color="auto"/>
                        <w:left w:val="none" w:sz="0" w:space="0" w:color="auto"/>
                        <w:bottom w:val="none" w:sz="0" w:space="0" w:color="auto"/>
                        <w:right w:val="none" w:sz="0" w:space="0" w:color="auto"/>
                      </w:divBdr>
                      <w:divsChild>
                        <w:div w:id="824855358">
                          <w:marLeft w:val="0"/>
                          <w:marRight w:val="0"/>
                          <w:marTop w:val="0"/>
                          <w:marBottom w:val="0"/>
                          <w:divBdr>
                            <w:top w:val="none" w:sz="0" w:space="0" w:color="auto"/>
                            <w:left w:val="none" w:sz="0" w:space="0" w:color="auto"/>
                            <w:bottom w:val="none" w:sz="0" w:space="0" w:color="auto"/>
                            <w:right w:val="none" w:sz="0" w:space="0" w:color="auto"/>
                          </w:divBdr>
                          <w:divsChild>
                            <w:div w:id="1003433902">
                              <w:marLeft w:val="-225"/>
                              <w:marRight w:val="-225"/>
                              <w:marTop w:val="0"/>
                              <w:marBottom w:val="0"/>
                              <w:divBdr>
                                <w:top w:val="none" w:sz="0" w:space="0" w:color="auto"/>
                                <w:left w:val="none" w:sz="0" w:space="0" w:color="auto"/>
                                <w:bottom w:val="none" w:sz="0" w:space="0" w:color="auto"/>
                                <w:right w:val="none" w:sz="0" w:space="0" w:color="auto"/>
                              </w:divBdr>
                              <w:divsChild>
                                <w:div w:id="1171681746">
                                  <w:marLeft w:val="0"/>
                                  <w:marRight w:val="0"/>
                                  <w:marTop w:val="0"/>
                                  <w:marBottom w:val="0"/>
                                  <w:divBdr>
                                    <w:top w:val="none" w:sz="0" w:space="0" w:color="auto"/>
                                    <w:left w:val="none" w:sz="0" w:space="0" w:color="auto"/>
                                    <w:bottom w:val="none" w:sz="0" w:space="0" w:color="auto"/>
                                    <w:right w:val="none" w:sz="0" w:space="0" w:color="auto"/>
                                  </w:divBdr>
                                  <w:divsChild>
                                    <w:div w:id="5201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Slavka Janžekovič</dc:creator>
  <cp:lastModifiedBy>Slavka Janžekovič</cp:lastModifiedBy>
  <cp:revision>2</cp:revision>
  <cp:lastPrinted>2017-02-13T07:15:00Z</cp:lastPrinted>
  <dcterms:created xsi:type="dcterms:W3CDTF">2025-10-29T12:45:00Z</dcterms:created>
  <dcterms:modified xsi:type="dcterms:W3CDTF">2025-10-29T12:45:00Z</dcterms:modified>
</cp:coreProperties>
</file>